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3B" w:rsidRPr="007E293B" w:rsidRDefault="003F3439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43E84">
        <w:rPr>
          <w:rFonts w:ascii="Times New Roman" w:hAnsi="Times New Roman"/>
        </w:rPr>
        <w:t>290x390 vágott lapméret, 254x353 tükörméret</w:t>
      </w:r>
      <w:r w:rsidRPr="007E293B">
        <w:rPr>
          <w:rFonts w:ascii="Times New Roman" w:eastAsia="Times New Roman" w:hAnsi="Times New Roman"/>
          <w:i/>
          <w:iCs/>
          <w:u w:val="single"/>
        </w:rPr>
        <w:t xml:space="preserve"> </w:t>
      </w:r>
      <w:r w:rsidR="007E293B"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="007E293B"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="007E293B"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="007E293B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="007E293B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="007E293B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="007E293B"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="007E293B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0B38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Budapest Főváros XIV. Kerület Zugló Polgármesteri Hivatal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0B38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Pétervárad</w:t>
            </w:r>
            <w:proofErr w:type="spellEnd"/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utca 2.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83004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3004A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83004A" w:rsidRPr="00F03985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1145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83004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3004A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Az érdeklődés jelzésére szolgáló elérhetőség:</w:t>
            </w:r>
            <w:r w:rsidRPr="00F03985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 </w:t>
            </w:r>
            <w:r w:rsidR="00CB7F32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E-mail:</w:t>
            </w:r>
            <w:r w:rsidR="001151D1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napholcz.jozsef@zuglo.hu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="0014435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61D4"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="00B561D4">
              <w:rPr>
                <w:rFonts w:ascii="Wingdings" w:eastAsia="Times New Roman" w:hAnsi="Wingdings"/>
                <w:sz w:val="18"/>
                <w:szCs w:val="18"/>
              </w:rPr>
              <w:t>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Építési beruházás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="00B561D4" w:rsidRPr="00F1009D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</w:rPr>
              <w:t>X</w:t>
            </w:r>
            <w:r w:rsidRPr="00F1009D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561D4" w:rsidRDefault="007E293B" w:rsidP="00B561D4">
            <w:pPr>
              <w:spacing w:before="120" w:after="12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FF345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Zuglói Lapok c. önkormányzati lap n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yomdai kivitelezése, kapcsolódó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nyomdai szolgáltatásokkal, továbbá a megrendel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t nyomdai termékek specifikáció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szerinti leszállítása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F511A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F511A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7E293B" w:rsidRPr="00F511A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F511AF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  <w:p w:rsidR="00B561D4" w:rsidRPr="00B561D4" w:rsidRDefault="00B561D4" w:rsidP="00B561D4">
            <w:pPr>
              <w:pStyle w:val="Default"/>
              <w:ind w:right="79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Az újság lapszámonként 16 oldal, </w:t>
            </w:r>
            <w:r w:rsidR="000F228B" w:rsidRPr="000F22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green"/>
              </w:rPr>
              <w:t>290x390 vágott lapméret, 254x353 tükörméret</w:t>
            </w:r>
            <w:bookmarkStart w:id="1" w:name="_GoBack"/>
            <w:bookmarkEnd w:id="1"/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 megjelenésenként 71.000 példány.</w:t>
            </w:r>
          </w:p>
          <w:p w:rsidR="00B561D4" w:rsidRPr="00B561D4" w:rsidRDefault="00B561D4" w:rsidP="00B561D4">
            <w:pPr>
              <w:pStyle w:val="Default"/>
              <w:ind w:right="79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Az újságnyomó papír súlya 47 -52g/m2, 4+</w:t>
            </w:r>
            <w:proofErr w:type="spellStart"/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proofErr w:type="spellEnd"/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színnyomással, kötegelve, 50 db/kötet, alul-felül védőpapírral ellátva, pántolva.</w:t>
            </w:r>
          </w:p>
          <w:p w:rsidR="00B561D4" w:rsidRPr="00B561D4" w:rsidRDefault="00B561D4" w:rsidP="00B561D4">
            <w:pPr>
              <w:pStyle w:val="Default"/>
              <w:ind w:right="79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F22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yellow"/>
              </w:rPr>
              <w:t>Összesen 22 alkalommal (2017-ben tervezetten 9 alkalommal) a</w:t>
            </w: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Megrendelő által meghatározott a Műszaki Leírásban meghatározott időpontokban, többszínnyomással, a szerződésben foglalt feltételek szerint.</w:t>
            </w:r>
          </w:p>
          <w:p w:rsidR="00B561D4" w:rsidRPr="00CF2793" w:rsidRDefault="00B561D4" w:rsidP="00B561D4">
            <w:pPr>
              <w:pStyle w:val="Default"/>
              <w:ind w:right="79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Nómenklatúra: 79821000-5 Nyomdai kivitelezési szolgáltatások</w:t>
            </w:r>
          </w:p>
          <w:p w:rsidR="00FF345F" w:rsidRPr="00CF2793" w:rsidRDefault="00FF345F" w:rsidP="00CF2793">
            <w:pPr>
              <w:pStyle w:val="Default"/>
              <w:ind w:right="79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F511A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511A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II.1.4)</w:t>
            </w:r>
            <w:r w:rsidRPr="00F511A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511AF">
              <w:rPr>
                <w:rFonts w:ascii="Times New Roman" w:eastAsia="Times New Roman" w:hAnsi="Times New Roman"/>
                <w:sz w:val="18"/>
                <w:szCs w:val="18"/>
              </w:rPr>
              <w:t>Időtartam hónapban</w:t>
            </w:r>
            <w:r w:rsidR="00B561D4">
              <w:rPr>
                <w:rFonts w:ascii="Times New Roman" w:eastAsia="Times New Roman" w:hAnsi="Times New Roman"/>
                <w:sz w:val="18"/>
                <w:szCs w:val="18"/>
              </w:rPr>
              <w:t>: [</w:t>
            </w:r>
            <w:r w:rsidR="00B561D4" w:rsidRPr="00B561D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] </w:t>
            </w:r>
            <w:r w:rsidR="00083B14">
              <w:rPr>
                <w:rFonts w:ascii="Times New Roman" w:eastAsia="Times New Roman" w:hAnsi="Times New Roman"/>
                <w:sz w:val="18"/>
                <w:szCs w:val="18"/>
              </w:rPr>
              <w:t>vagy napban: [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  <w:p w:rsidR="00083B14" w:rsidRPr="00CF2793" w:rsidRDefault="007E293B" w:rsidP="00CF2793">
            <w:pPr>
              <w:spacing w:before="120" w:after="120"/>
              <w:jc w:val="lef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D8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E16D8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teljesítés helye:</w:t>
            </w:r>
            <w:r w:rsidR="00F511AF" w:rsidRPr="00E16D8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Budapest XIV. kerület közigazgatási területén</w:t>
            </w:r>
          </w:p>
        </w:tc>
      </w:tr>
    </w:tbl>
    <w:p w:rsidR="007E293B" w:rsidRPr="00341614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341614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56242A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56242A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Az alábbi értékelési szempontok</w:t>
            </w:r>
          </w:p>
          <w:p w:rsidR="007E293B" w:rsidRPr="0056242A" w:rsidRDefault="007E293B" w:rsidP="0056242A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56242A"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    </w:t>
            </w:r>
            <w:r w:rsidR="0056242A" w:rsidRPr="00B03BC1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u w:val="wave"/>
              </w:rPr>
              <w:t>X</w:t>
            </w:r>
            <w:r w:rsidR="0056242A"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Minőségi szempont - Megnevezés: / Súlyszám: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1 2 3</w:t>
            </w:r>
          </w:p>
          <w:p w:rsidR="00B561D4" w:rsidRDefault="00B561D4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</w:pPr>
            <w:r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lastRenderedPageBreak/>
              <w:t>késedelmi kötbér (24 órán belüli késedelem esetén)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/ 20</w:t>
            </w:r>
          </w:p>
          <w:p w:rsidR="007E293B" w:rsidRPr="0056242A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56242A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  <w:vertAlign w:val="subscript"/>
              </w:rPr>
            </w:pP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56242A" w:rsidRPr="00B03BC1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u w:val="wave"/>
              </w:rPr>
              <w:t>X</w:t>
            </w:r>
            <w:r w:rsidR="0056242A" w:rsidRPr="00B03BC1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u w:val="wave"/>
              </w:rPr>
              <w:t xml:space="preserve"> 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Ár szempont - Megnevezés: / Súlyszám:</w:t>
            </w:r>
            <w:proofErr w:type="gramStart"/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  <w:r w:rsidR="0056242A"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 xml:space="preserve"> </w:t>
            </w:r>
            <w:r w:rsidR="00B561D4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ellenszolgáltatás</w:t>
            </w:r>
            <w:proofErr w:type="gramEnd"/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( nettó Ft/példány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)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</w:t>
            </w:r>
            <w:r w:rsidR="0056242A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/ 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8</w:t>
            </w:r>
            <w:r w:rsidR="0056242A" w:rsidRPr="00B03BC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0</w:t>
            </w:r>
          </w:p>
        </w:tc>
      </w:tr>
    </w:tbl>
    <w:p w:rsidR="007E293B" w:rsidRPr="0056242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6242A">
        <w:rPr>
          <w:rFonts w:ascii="Times New Roman" w:eastAsia="Times New Roman" w:hAnsi="Times New Roman"/>
          <w:b/>
          <w:bCs/>
          <w:sz w:val="28"/>
          <w:szCs w:val="28"/>
          <w:u w:val="wave"/>
        </w:rPr>
        <w:lastRenderedPageBreak/>
        <w:t>IV</w:t>
      </w:r>
      <w:r w:rsidRPr="0056242A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56242A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56242A">
        <w:rPr>
          <w:rFonts w:ascii="Times New Roman" w:eastAsia="Times New Roman" w:hAnsi="Times New Roman"/>
          <w:b/>
          <w:bCs/>
          <w:u w:val="wave"/>
        </w:rPr>
        <w:t>IV</w:t>
      </w:r>
      <w:r w:rsidRPr="0056242A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56242A" w:rsidTr="00B31924">
        <w:tc>
          <w:tcPr>
            <w:tcW w:w="9776" w:type="dxa"/>
            <w:hideMark/>
          </w:tcPr>
          <w:p w:rsidR="007E293B" w:rsidRPr="0056242A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IV.1.1) Alkalmassági minimumkövetelmény(ek):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</w:tc>
      </w:tr>
      <w:tr w:rsidR="007E293B" w:rsidRPr="007E293B" w:rsidTr="00B31924">
        <w:tc>
          <w:tcPr>
            <w:tcW w:w="9776" w:type="dxa"/>
            <w:hideMark/>
          </w:tcPr>
          <w:p w:rsidR="007E293B" w:rsidRPr="0056242A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IV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2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Fenntartott szerződésekre vonatkozó információk </w:t>
            </w:r>
            <w:r w:rsidRPr="0056242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242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56242A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E293B" w:rsidRPr="007E293B" w:rsidTr="00B31924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21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IV.1.3) A Kbt. 75. § (2) bekezdés e) pontjának alkalmazására vonatkozó információk:</w:t>
            </w:r>
            <w:r w:rsidR="00906210" w:rsidRPr="0090621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 </w:t>
            </w:r>
            <w:r w:rsidR="00906210" w:rsidRPr="00906210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u w:val="wave"/>
              </w:rPr>
              <w:t>Ajánlatkérő nem kívánja alkalmazni.</w:t>
            </w:r>
          </w:p>
        </w:tc>
      </w:tr>
    </w:tbl>
    <w:p w:rsidR="007E293B" w:rsidRPr="0056242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6242A">
        <w:rPr>
          <w:rFonts w:ascii="Times New Roman" w:eastAsia="Times New Roman" w:hAnsi="Times New Roman"/>
          <w:b/>
          <w:bCs/>
          <w:sz w:val="28"/>
          <w:szCs w:val="28"/>
          <w:u w:val="wave"/>
        </w:rPr>
        <w:t>V</w:t>
      </w:r>
      <w:r w:rsidRPr="0056242A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56242A">
        <w:rPr>
          <w:rFonts w:ascii="Times New Roman" w:eastAsia="Times New Roman" w:hAnsi="Times New Roman"/>
          <w:b/>
          <w:bCs/>
          <w:u w:val="wave"/>
        </w:rPr>
        <w:t>V</w:t>
      </w:r>
      <w:r w:rsidRPr="0056242A">
        <w:rPr>
          <w:rFonts w:ascii="Times New Roman" w:eastAsia="Times New Roman" w:hAnsi="Times New Roman"/>
          <w:b/>
          <w:bCs/>
        </w:rPr>
        <w:t>.1)</w:t>
      </w:r>
      <w:r w:rsidRPr="007E293B">
        <w:rPr>
          <w:rFonts w:ascii="Times New Roman" w:eastAsia="Times New Roman" w:hAnsi="Times New Roman"/>
          <w:b/>
          <w:bCs/>
        </w:rPr>
        <w:t xml:space="preserve">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B61BEB" w:rsidTr="00B31924">
        <w:tc>
          <w:tcPr>
            <w:tcW w:w="9776" w:type="dxa"/>
            <w:hideMark/>
          </w:tcPr>
          <w:p w:rsidR="007E293B" w:rsidRPr="00B61BE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B61BEB" w:rsidRDefault="007E293B" w:rsidP="00140DFD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Dátum</w:t>
            </w:r>
            <w:r w:rsidRPr="00140DF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: </w:t>
            </w:r>
            <w:r w:rsidR="00B2679A"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(2017/</w:t>
            </w:r>
            <w:r w:rsidR="000F228B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06</w:t>
            </w:r>
            <w:r w:rsidR="00B2679A"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/</w:t>
            </w:r>
            <w:r w:rsidR="000F228B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19</w:t>
            </w:r>
            <w:r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)</w:t>
            </w:r>
            <w:r w:rsidRPr="00140DF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Helyi idő: </w:t>
            </w:r>
            <w:r w:rsidR="00B561D4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(</w:t>
            </w:r>
            <w:r w:rsidR="002A06E9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14:0</w:t>
            </w:r>
            <w:r w:rsidR="00B2679A"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0</w:t>
            </w:r>
            <w:r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</w:tbl>
    <w:p w:rsidR="007E293B" w:rsidRPr="00B61BE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61BE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B61BE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61BE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B61BEB" w:rsidTr="0061046E">
        <w:tc>
          <w:tcPr>
            <w:tcW w:w="9776" w:type="dxa"/>
            <w:hideMark/>
          </w:tcPr>
          <w:p w:rsidR="007E293B" w:rsidRPr="00B61BE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B61BEB" w:rsidTr="0061046E">
        <w:tc>
          <w:tcPr>
            <w:tcW w:w="9776" w:type="dxa"/>
            <w:hideMark/>
          </w:tcPr>
          <w:p w:rsidR="007E293B" w:rsidRPr="00B61BE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B61BE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Az érdeklődés jelzése során Ajánlatkérő az alábbi adatok rendelkezésre bocsátását kéri: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- eljárás neve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- érdeklődő gazdasági szereplő neve, székhelye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- működő elektronikus elérhetőség és fax szám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- kapcsolattartó neve, elérhetőségei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61BEB">
        <w:rPr>
          <w:rFonts w:ascii="Times New Roman" w:eastAsia="Times New Roman" w:hAnsi="Times New Roman"/>
          <w:b/>
          <w:bCs/>
        </w:rPr>
        <w:t>VI.2) Az összefoglaló tájékoztatás megküldésének dátuma</w:t>
      </w:r>
      <w:r w:rsidRPr="000B5177">
        <w:rPr>
          <w:rFonts w:ascii="Times New Roman" w:eastAsia="Times New Roman" w:hAnsi="Times New Roman"/>
          <w:b/>
          <w:bCs/>
        </w:rPr>
        <w:t xml:space="preserve">: </w:t>
      </w:r>
      <w:r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(</w:t>
      </w:r>
      <w:r w:rsidR="00B2679A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2017/0</w:t>
      </w:r>
      <w:r w:rsidR="000F228B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6</w:t>
      </w:r>
      <w:r w:rsidR="009D6960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.</w:t>
      </w:r>
      <w:r w:rsidR="00B2679A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/</w:t>
      </w:r>
      <w:r w:rsidR="000F228B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12</w:t>
      </w:r>
      <w:r w:rsidR="009D6960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.</w:t>
      </w:r>
      <w:r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)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CF5C33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CF5C33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CF5C33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CF5C33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CF5C33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3    </w:t>
      </w:r>
      <w:r w:rsidRPr="00CF5C33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CF5C33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CF5C33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B"/>
    <w:rsid w:val="00002831"/>
    <w:rsid w:val="00006CF1"/>
    <w:rsid w:val="00034806"/>
    <w:rsid w:val="00040A6D"/>
    <w:rsid w:val="000778ED"/>
    <w:rsid w:val="00083B14"/>
    <w:rsid w:val="000B382A"/>
    <w:rsid w:val="000B5177"/>
    <w:rsid w:val="000B7E8B"/>
    <w:rsid w:val="000C757F"/>
    <w:rsid w:val="000D50BD"/>
    <w:rsid w:val="000E462F"/>
    <w:rsid w:val="000F228B"/>
    <w:rsid w:val="000F6D29"/>
    <w:rsid w:val="001151D1"/>
    <w:rsid w:val="0012491E"/>
    <w:rsid w:val="001260CA"/>
    <w:rsid w:val="00140DFD"/>
    <w:rsid w:val="00144359"/>
    <w:rsid w:val="00173713"/>
    <w:rsid w:val="0018117E"/>
    <w:rsid w:val="001840EA"/>
    <w:rsid w:val="001977C3"/>
    <w:rsid w:val="00244C3C"/>
    <w:rsid w:val="002670BE"/>
    <w:rsid w:val="002A06E9"/>
    <w:rsid w:val="002C6895"/>
    <w:rsid w:val="002D0689"/>
    <w:rsid w:val="002F0872"/>
    <w:rsid w:val="00336A1A"/>
    <w:rsid w:val="00341614"/>
    <w:rsid w:val="00384EC1"/>
    <w:rsid w:val="003D7ED9"/>
    <w:rsid w:val="003F3439"/>
    <w:rsid w:val="00402483"/>
    <w:rsid w:val="004A7664"/>
    <w:rsid w:val="004C642A"/>
    <w:rsid w:val="00506BAF"/>
    <w:rsid w:val="00520044"/>
    <w:rsid w:val="0056242A"/>
    <w:rsid w:val="0061046E"/>
    <w:rsid w:val="00630419"/>
    <w:rsid w:val="006512C7"/>
    <w:rsid w:val="006810A5"/>
    <w:rsid w:val="006F4B97"/>
    <w:rsid w:val="006F548E"/>
    <w:rsid w:val="00737F99"/>
    <w:rsid w:val="007C3BEC"/>
    <w:rsid w:val="007E293B"/>
    <w:rsid w:val="0083004A"/>
    <w:rsid w:val="00874DDF"/>
    <w:rsid w:val="008C0669"/>
    <w:rsid w:val="008E789B"/>
    <w:rsid w:val="008F001A"/>
    <w:rsid w:val="008F1AEF"/>
    <w:rsid w:val="00906210"/>
    <w:rsid w:val="0092720C"/>
    <w:rsid w:val="0093398C"/>
    <w:rsid w:val="009C2677"/>
    <w:rsid w:val="009D0FC3"/>
    <w:rsid w:val="009D5AC0"/>
    <w:rsid w:val="009D696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C4E56"/>
    <w:rsid w:val="00AE5FB5"/>
    <w:rsid w:val="00AF4AF4"/>
    <w:rsid w:val="00B01F5C"/>
    <w:rsid w:val="00B03BC1"/>
    <w:rsid w:val="00B17D92"/>
    <w:rsid w:val="00B2679A"/>
    <w:rsid w:val="00B31924"/>
    <w:rsid w:val="00B3410C"/>
    <w:rsid w:val="00B561D4"/>
    <w:rsid w:val="00B61BEB"/>
    <w:rsid w:val="00BF0B81"/>
    <w:rsid w:val="00C11EEB"/>
    <w:rsid w:val="00C80D52"/>
    <w:rsid w:val="00CB7F32"/>
    <w:rsid w:val="00CF2793"/>
    <w:rsid w:val="00CF5C33"/>
    <w:rsid w:val="00D05F0A"/>
    <w:rsid w:val="00D9687F"/>
    <w:rsid w:val="00E16D8B"/>
    <w:rsid w:val="00E43CD6"/>
    <w:rsid w:val="00E76054"/>
    <w:rsid w:val="00E856FD"/>
    <w:rsid w:val="00EB35D1"/>
    <w:rsid w:val="00EE3111"/>
    <w:rsid w:val="00F03985"/>
    <w:rsid w:val="00F1009D"/>
    <w:rsid w:val="00F511AF"/>
    <w:rsid w:val="00F64EB3"/>
    <w:rsid w:val="00F77147"/>
    <w:rsid w:val="00F91098"/>
    <w:rsid w:val="00F97457"/>
    <w:rsid w:val="00FC5FD6"/>
    <w:rsid w:val="00FE3842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7616-BBB1-49A2-A75A-9463C66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Default">
    <w:name w:val="Default"/>
    <w:rsid w:val="006F4B97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Magyar Diána</cp:lastModifiedBy>
  <cp:revision>3</cp:revision>
  <dcterms:created xsi:type="dcterms:W3CDTF">2017-06-12T07:46:00Z</dcterms:created>
  <dcterms:modified xsi:type="dcterms:W3CDTF">2017-06-12T07:47:00Z</dcterms:modified>
</cp:coreProperties>
</file>